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5" w:type="dxa"/>
        <w:tblLook w:val="04A0"/>
      </w:tblPr>
      <w:tblGrid>
        <w:gridCol w:w="895"/>
        <w:gridCol w:w="9990"/>
      </w:tblGrid>
      <w:tr w:rsidR="000D06CF" w:rsidRPr="000D06CF" w:rsidTr="000D06CF">
        <w:tc>
          <w:tcPr>
            <w:tcW w:w="895" w:type="dxa"/>
          </w:tcPr>
          <w:p w:rsidR="000D06CF" w:rsidRPr="000D06CF" w:rsidRDefault="000D06CF" w:rsidP="000D06CF">
            <w:pPr>
              <w:jc w:val="center"/>
              <w:rPr>
                <w:b/>
                <w:bCs/>
              </w:rPr>
            </w:pPr>
            <w:r w:rsidRPr="000D06CF">
              <w:rPr>
                <w:b/>
                <w:bCs/>
              </w:rPr>
              <w:t>Slides</w:t>
            </w:r>
          </w:p>
        </w:tc>
        <w:tc>
          <w:tcPr>
            <w:tcW w:w="9990" w:type="dxa"/>
          </w:tcPr>
          <w:p w:rsidR="000D06CF" w:rsidRPr="00412339" w:rsidRDefault="000D06CF" w:rsidP="000D06CF">
            <w:pPr>
              <w:jc w:val="center"/>
              <w:rPr>
                <w:rFonts w:ascii="Arial" w:hAnsi="Arial" w:cs="Arial"/>
                <w:b/>
                <w:bCs/>
                <w:sz w:val="28"/>
                <w:szCs w:val="28"/>
              </w:rPr>
            </w:pPr>
            <w:r w:rsidRPr="00412339">
              <w:rPr>
                <w:rFonts w:ascii="Arial" w:hAnsi="Arial" w:cs="Arial"/>
                <w:b/>
                <w:bCs/>
                <w:sz w:val="28"/>
                <w:szCs w:val="28"/>
              </w:rPr>
              <w:t>Sermon</w:t>
            </w:r>
            <w:r w:rsidR="00A00EC4">
              <w:rPr>
                <w:rFonts w:ascii="Arial" w:hAnsi="Arial" w:cs="Arial"/>
                <w:b/>
                <w:bCs/>
                <w:sz w:val="28"/>
                <w:szCs w:val="28"/>
              </w:rPr>
              <w:t>, July 12, 2020</w:t>
            </w:r>
          </w:p>
        </w:tc>
      </w:tr>
      <w:tr w:rsidR="000D06CF" w:rsidTr="000D06CF">
        <w:tc>
          <w:tcPr>
            <w:tcW w:w="895" w:type="dxa"/>
          </w:tcPr>
          <w:p w:rsidR="000D06CF" w:rsidRDefault="000D06CF" w:rsidP="000D06CF">
            <w:pPr>
              <w:jc w:val="center"/>
            </w:pPr>
            <w:r>
              <w:t>1</w:t>
            </w:r>
          </w:p>
        </w:tc>
        <w:tc>
          <w:tcPr>
            <w:tcW w:w="9990" w:type="dxa"/>
          </w:tcPr>
          <w:p w:rsidR="000D06CF" w:rsidRPr="00412339" w:rsidRDefault="000D06CF" w:rsidP="000D06CF">
            <w:pPr>
              <w:rPr>
                <w:rFonts w:ascii="Arial" w:hAnsi="Arial" w:cs="Arial"/>
                <w:sz w:val="32"/>
                <w:szCs w:val="32"/>
              </w:rPr>
            </w:pPr>
            <w:r w:rsidRPr="00412339">
              <w:rPr>
                <w:rFonts w:ascii="Arial" w:hAnsi="Arial" w:cs="Arial"/>
                <w:sz w:val="32"/>
                <w:szCs w:val="32"/>
              </w:rPr>
              <w:t>Title Slide -</w:t>
            </w:r>
            <w:r w:rsidRPr="00412339">
              <w:rPr>
                <w:rFonts w:ascii="Arial" w:hAnsi="Arial" w:cs="Arial"/>
                <w:b/>
                <w:bCs/>
                <w:sz w:val="32"/>
                <w:szCs w:val="32"/>
              </w:rPr>
              <w:t xml:space="preserve"> Close Encounter of the Best Kind: How We Speak </w:t>
            </w:r>
            <w:r w:rsidR="00412339">
              <w:rPr>
                <w:rFonts w:ascii="Arial" w:hAnsi="Arial" w:cs="Arial"/>
                <w:b/>
                <w:bCs/>
                <w:sz w:val="32"/>
                <w:szCs w:val="32"/>
              </w:rPr>
              <w:t xml:space="preserve">With </w:t>
            </w:r>
            <w:r w:rsidRPr="00412339">
              <w:rPr>
                <w:rFonts w:ascii="Arial" w:hAnsi="Arial" w:cs="Arial"/>
                <w:b/>
                <w:bCs/>
                <w:sz w:val="32"/>
                <w:szCs w:val="32"/>
              </w:rPr>
              <w:t>God</w:t>
            </w:r>
            <w:r w:rsidR="00412339">
              <w:rPr>
                <w:rFonts w:ascii="Arial" w:hAnsi="Arial" w:cs="Arial"/>
                <w:b/>
                <w:bCs/>
                <w:sz w:val="32"/>
                <w:szCs w:val="32"/>
              </w:rPr>
              <w:t xml:space="preserve">       </w:t>
            </w:r>
            <w:r w:rsidRPr="00412339">
              <w:rPr>
                <w:rFonts w:ascii="Arial" w:hAnsi="Arial" w:cs="Arial"/>
                <w:sz w:val="32"/>
                <w:szCs w:val="32"/>
              </w:rPr>
              <w:t>Luke 11:1-13</w:t>
            </w:r>
          </w:p>
          <w:p w:rsidR="000D06CF" w:rsidRPr="00412339" w:rsidRDefault="000D06CF" w:rsidP="000D06CF">
            <w:pPr>
              <w:rPr>
                <w:rFonts w:ascii="Arial" w:hAnsi="Arial" w:cs="Arial"/>
                <w:sz w:val="32"/>
                <w:szCs w:val="32"/>
              </w:rPr>
            </w:pPr>
            <w:r w:rsidRPr="00412339">
              <w:rPr>
                <w:rFonts w:ascii="Arial" w:hAnsi="Arial" w:cs="Arial"/>
                <w:sz w:val="32"/>
                <w:szCs w:val="32"/>
              </w:rPr>
              <w:t>Theme: Prayer is an openness so that you and God can spend time together</w:t>
            </w:r>
          </w:p>
          <w:p w:rsidR="000D06CF" w:rsidRPr="00412339" w:rsidRDefault="000D06CF">
            <w:pPr>
              <w:rPr>
                <w:rFonts w:ascii="Arial" w:hAnsi="Arial" w:cs="Arial"/>
                <w:sz w:val="32"/>
                <w:szCs w:val="32"/>
              </w:rPr>
            </w:pPr>
          </w:p>
        </w:tc>
      </w:tr>
      <w:tr w:rsidR="000D06CF" w:rsidTr="000D06CF">
        <w:tc>
          <w:tcPr>
            <w:tcW w:w="895" w:type="dxa"/>
          </w:tcPr>
          <w:p w:rsidR="000D06CF" w:rsidRDefault="00C004C3" w:rsidP="000D06CF">
            <w:pPr>
              <w:jc w:val="center"/>
            </w:pPr>
            <w:r>
              <w:t>2</w:t>
            </w:r>
          </w:p>
        </w:tc>
        <w:tc>
          <w:tcPr>
            <w:tcW w:w="9990" w:type="dxa"/>
          </w:tcPr>
          <w:p w:rsidR="000D06CF" w:rsidRPr="00412339" w:rsidRDefault="000D06CF" w:rsidP="000D06CF">
            <w:pPr>
              <w:rPr>
                <w:rFonts w:ascii="Arial" w:hAnsi="Arial" w:cs="Arial"/>
                <w:sz w:val="32"/>
                <w:szCs w:val="32"/>
              </w:rPr>
            </w:pPr>
            <w:r w:rsidRPr="00412339">
              <w:rPr>
                <w:rFonts w:ascii="Arial" w:hAnsi="Arial" w:cs="Arial"/>
                <w:sz w:val="32"/>
                <w:szCs w:val="32"/>
              </w:rPr>
              <w:t>ET was not from this world. He and the little boy became good friends</w:t>
            </w:r>
            <w:r w:rsidR="009C0B3E" w:rsidRPr="00412339">
              <w:rPr>
                <w:rFonts w:ascii="Arial" w:hAnsi="Arial" w:cs="Arial"/>
                <w:sz w:val="32"/>
                <w:szCs w:val="32"/>
              </w:rPr>
              <w:t xml:space="preserve">; they had a close encounter.  </w:t>
            </w:r>
            <w:r w:rsidRPr="00412339">
              <w:rPr>
                <w:rFonts w:ascii="Arial" w:hAnsi="Arial" w:cs="Arial"/>
                <w:sz w:val="32"/>
                <w:szCs w:val="32"/>
              </w:rPr>
              <w:t xml:space="preserve">ET had a special touch – finger lit up.  He and the boy shared a special bond.  They understood one another – even when ET tried to phone home – even when RT left this earth – the 2 of them had a special presence with one another. </w:t>
            </w:r>
          </w:p>
          <w:p w:rsidR="000D06CF" w:rsidRPr="00412339" w:rsidRDefault="000D06CF" w:rsidP="000D06CF">
            <w:pPr>
              <w:rPr>
                <w:rFonts w:ascii="Arial" w:hAnsi="Arial" w:cs="Arial"/>
                <w:sz w:val="32"/>
                <w:szCs w:val="32"/>
              </w:rPr>
            </w:pPr>
          </w:p>
        </w:tc>
      </w:tr>
      <w:tr w:rsidR="00C004C3" w:rsidTr="000D06CF">
        <w:tc>
          <w:tcPr>
            <w:tcW w:w="895" w:type="dxa"/>
          </w:tcPr>
          <w:p w:rsidR="00C004C3" w:rsidRDefault="00C004C3" w:rsidP="000D06CF">
            <w:pPr>
              <w:jc w:val="center"/>
            </w:pPr>
            <w:r>
              <w:t>3</w:t>
            </w:r>
          </w:p>
        </w:tc>
        <w:tc>
          <w:tcPr>
            <w:tcW w:w="9990" w:type="dxa"/>
          </w:tcPr>
          <w:p w:rsidR="00C004C3" w:rsidRPr="00412339" w:rsidRDefault="00C004C3" w:rsidP="00C004C3">
            <w:pPr>
              <w:rPr>
                <w:rFonts w:ascii="Arial" w:hAnsi="Arial" w:cs="Arial"/>
                <w:sz w:val="32"/>
                <w:szCs w:val="32"/>
              </w:rPr>
            </w:pPr>
            <w:r w:rsidRPr="00412339">
              <w:rPr>
                <w:rFonts w:ascii="Arial" w:hAnsi="Arial" w:cs="Arial"/>
                <w:sz w:val="32"/>
                <w:szCs w:val="32"/>
              </w:rPr>
              <w:t>“Prayer is a close encounter of a special kind.”</w:t>
            </w:r>
          </w:p>
          <w:p w:rsidR="00C004C3" w:rsidRPr="00412339" w:rsidRDefault="00C004C3" w:rsidP="00C004C3">
            <w:pPr>
              <w:rPr>
                <w:rFonts w:ascii="Arial" w:hAnsi="Arial" w:cs="Arial"/>
                <w:sz w:val="32"/>
                <w:szCs w:val="32"/>
              </w:rPr>
            </w:pPr>
            <w:r w:rsidRPr="00412339">
              <w:rPr>
                <w:rFonts w:ascii="Arial" w:hAnsi="Arial" w:cs="Arial"/>
                <w:sz w:val="32"/>
                <w:szCs w:val="32"/>
              </w:rPr>
              <w:t>Many folks question – how can we talk to God?</w:t>
            </w:r>
          </w:p>
          <w:p w:rsidR="00C004C3" w:rsidRPr="00412339" w:rsidRDefault="00C004C3" w:rsidP="00C004C3">
            <w:pPr>
              <w:rPr>
                <w:rFonts w:ascii="Arial" w:hAnsi="Arial" w:cs="Arial"/>
                <w:sz w:val="32"/>
                <w:szCs w:val="32"/>
              </w:rPr>
            </w:pPr>
            <w:r w:rsidRPr="00412339">
              <w:rPr>
                <w:rFonts w:ascii="Arial" w:hAnsi="Arial" w:cs="Arial"/>
                <w:sz w:val="32"/>
                <w:szCs w:val="32"/>
              </w:rPr>
              <w:t>How do we know he hears us?</w:t>
            </w:r>
          </w:p>
          <w:p w:rsidR="00C004C3" w:rsidRPr="00412339" w:rsidRDefault="00C004C3" w:rsidP="00C004C3">
            <w:pPr>
              <w:rPr>
                <w:rFonts w:ascii="Arial" w:hAnsi="Arial" w:cs="Arial"/>
                <w:sz w:val="32"/>
                <w:szCs w:val="32"/>
              </w:rPr>
            </w:pPr>
            <w:r w:rsidRPr="00412339">
              <w:rPr>
                <w:rFonts w:ascii="Arial" w:hAnsi="Arial" w:cs="Arial"/>
                <w:sz w:val="32"/>
                <w:szCs w:val="32"/>
              </w:rPr>
              <w:t>How can we hear him?</w:t>
            </w:r>
          </w:p>
          <w:p w:rsidR="00C004C3" w:rsidRPr="00412339" w:rsidRDefault="00C004C3" w:rsidP="00C004C3">
            <w:pPr>
              <w:rPr>
                <w:rFonts w:ascii="Arial" w:hAnsi="Arial" w:cs="Arial"/>
                <w:sz w:val="32"/>
                <w:szCs w:val="32"/>
              </w:rPr>
            </w:pPr>
            <w:r w:rsidRPr="00412339">
              <w:rPr>
                <w:rFonts w:ascii="Arial" w:hAnsi="Arial" w:cs="Arial"/>
                <w:sz w:val="32"/>
                <w:szCs w:val="32"/>
              </w:rPr>
              <w:t>How do we know if what we think God is saying isn’t really our own ideas?</w:t>
            </w:r>
          </w:p>
          <w:p w:rsidR="00C004C3" w:rsidRPr="00412339" w:rsidRDefault="00C004C3" w:rsidP="00C004C3">
            <w:pPr>
              <w:rPr>
                <w:rFonts w:ascii="Arial" w:hAnsi="Arial" w:cs="Arial"/>
                <w:sz w:val="32"/>
                <w:szCs w:val="32"/>
              </w:rPr>
            </w:pPr>
          </w:p>
          <w:p w:rsidR="00C004C3" w:rsidRPr="00412339" w:rsidRDefault="00C004C3" w:rsidP="00C004C3">
            <w:pPr>
              <w:rPr>
                <w:rFonts w:ascii="Arial" w:hAnsi="Arial" w:cs="Arial"/>
                <w:sz w:val="32"/>
                <w:szCs w:val="32"/>
              </w:rPr>
            </w:pPr>
            <w:r w:rsidRPr="00412339">
              <w:rPr>
                <w:rFonts w:ascii="Arial" w:hAnsi="Arial" w:cs="Arial"/>
                <w:sz w:val="32"/>
                <w:szCs w:val="32"/>
              </w:rPr>
              <w:t xml:space="preserve">Well I’ve about decided these are the wrong questions.  That’s right.  They seem to suppose that prayer is all about convincing God to do what we believe needs to be done. </w:t>
            </w:r>
          </w:p>
          <w:p w:rsidR="00C004C3" w:rsidRPr="00412339" w:rsidRDefault="00C004C3" w:rsidP="000D06CF">
            <w:pPr>
              <w:rPr>
                <w:rFonts w:ascii="Arial" w:hAnsi="Arial" w:cs="Arial"/>
                <w:sz w:val="32"/>
                <w:szCs w:val="32"/>
              </w:rPr>
            </w:pPr>
          </w:p>
        </w:tc>
      </w:tr>
      <w:tr w:rsidR="00C004C3" w:rsidTr="000D06CF">
        <w:tc>
          <w:tcPr>
            <w:tcW w:w="895" w:type="dxa"/>
          </w:tcPr>
          <w:p w:rsidR="00C004C3" w:rsidRDefault="00C004C3" w:rsidP="000D06CF">
            <w:pPr>
              <w:jc w:val="center"/>
            </w:pPr>
            <w:r>
              <w:t>4</w:t>
            </w:r>
          </w:p>
        </w:tc>
        <w:tc>
          <w:tcPr>
            <w:tcW w:w="9990" w:type="dxa"/>
          </w:tcPr>
          <w:p w:rsidR="00C004C3" w:rsidRPr="00412339" w:rsidRDefault="00C004C3" w:rsidP="00C004C3">
            <w:pPr>
              <w:rPr>
                <w:rFonts w:ascii="Arial" w:hAnsi="Arial" w:cs="Arial"/>
                <w:sz w:val="32"/>
                <w:szCs w:val="32"/>
              </w:rPr>
            </w:pPr>
            <w:r w:rsidRPr="00412339">
              <w:rPr>
                <w:rFonts w:ascii="Arial" w:hAnsi="Arial" w:cs="Arial"/>
                <w:sz w:val="32"/>
                <w:szCs w:val="32"/>
              </w:rPr>
              <w:t>This isn’t surprising because there are lots of scriptures that imply this:</w:t>
            </w:r>
          </w:p>
          <w:p w:rsidR="00C004C3" w:rsidRPr="00412339" w:rsidRDefault="00C004C3" w:rsidP="00C004C3">
            <w:pPr>
              <w:ind w:left="720" w:hanging="720"/>
              <w:rPr>
                <w:rFonts w:ascii="Arial" w:hAnsi="Arial" w:cs="Arial"/>
                <w:sz w:val="32"/>
                <w:szCs w:val="32"/>
              </w:rPr>
            </w:pPr>
            <w:r w:rsidRPr="00412339">
              <w:rPr>
                <w:rFonts w:ascii="Arial" w:hAnsi="Arial" w:cs="Arial"/>
                <w:sz w:val="32"/>
                <w:szCs w:val="32"/>
              </w:rPr>
              <w:t>Matthew 7:7-8 – “Ask and it shall be given you; search and you will find, knock and the door will  be opened for you.  For everyone who asks receives and everyone who searches finds, and for everyone who knocks, the door will be opened.”</w:t>
            </w:r>
          </w:p>
          <w:p w:rsidR="00C004C3" w:rsidRPr="00412339" w:rsidRDefault="00C004C3" w:rsidP="00C004C3">
            <w:pPr>
              <w:ind w:left="720" w:hanging="720"/>
              <w:rPr>
                <w:rFonts w:ascii="Arial" w:hAnsi="Arial" w:cs="Arial"/>
                <w:sz w:val="32"/>
                <w:szCs w:val="32"/>
              </w:rPr>
            </w:pPr>
            <w:r w:rsidRPr="00412339">
              <w:rPr>
                <w:rFonts w:ascii="Arial" w:hAnsi="Arial" w:cs="Arial"/>
                <w:sz w:val="32"/>
                <w:szCs w:val="32"/>
              </w:rPr>
              <w:t>Matthew 21:22 – “And all things, whatsoever you shall ask in m name shall be given to you.”</w:t>
            </w:r>
          </w:p>
          <w:p w:rsidR="00C004C3" w:rsidRPr="00412339" w:rsidRDefault="00C004C3" w:rsidP="00C004C3">
            <w:pPr>
              <w:ind w:left="720" w:hanging="720"/>
              <w:rPr>
                <w:rFonts w:ascii="Arial" w:hAnsi="Arial" w:cs="Arial"/>
                <w:sz w:val="32"/>
                <w:szCs w:val="32"/>
              </w:rPr>
            </w:pPr>
            <w:r w:rsidRPr="00412339">
              <w:rPr>
                <w:rFonts w:ascii="Arial" w:hAnsi="Arial" w:cs="Arial"/>
                <w:sz w:val="32"/>
                <w:szCs w:val="32"/>
              </w:rPr>
              <w:t>James 5:15 – “And the prayer of faith will save the sick man.”</w:t>
            </w:r>
          </w:p>
          <w:p w:rsidR="00C004C3" w:rsidRPr="00412339" w:rsidRDefault="00C004C3" w:rsidP="00C004C3">
            <w:pPr>
              <w:rPr>
                <w:rFonts w:ascii="Arial" w:hAnsi="Arial" w:cs="Arial"/>
                <w:sz w:val="32"/>
                <w:szCs w:val="32"/>
              </w:rPr>
            </w:pPr>
            <w:r w:rsidRPr="00412339">
              <w:rPr>
                <w:rFonts w:ascii="Arial" w:hAnsi="Arial" w:cs="Arial"/>
                <w:sz w:val="32"/>
                <w:szCs w:val="32"/>
              </w:rPr>
              <w:t>Most of what we know about speaking to God through prayer is  - we ask, and God is supposed to give.</w:t>
            </w:r>
          </w:p>
          <w:p w:rsidR="00C004C3" w:rsidRPr="00412339" w:rsidRDefault="00C004C3" w:rsidP="00C004C3">
            <w:pPr>
              <w:rPr>
                <w:rFonts w:ascii="Arial" w:hAnsi="Arial" w:cs="Arial"/>
                <w:sz w:val="32"/>
                <w:szCs w:val="32"/>
              </w:rPr>
            </w:pPr>
            <w:r w:rsidRPr="00412339">
              <w:rPr>
                <w:rFonts w:ascii="Arial" w:hAnsi="Arial" w:cs="Arial"/>
                <w:sz w:val="32"/>
                <w:szCs w:val="32"/>
              </w:rPr>
              <w:t>Our motives about prayer are living right and doing good so that God will go along with “whatever we ask in Jesus Name” will be granted!</w:t>
            </w:r>
          </w:p>
          <w:p w:rsidR="00C004C3" w:rsidRPr="00412339" w:rsidRDefault="00C004C3" w:rsidP="00C004C3">
            <w:pPr>
              <w:rPr>
                <w:rFonts w:ascii="Arial" w:hAnsi="Arial" w:cs="Arial"/>
                <w:sz w:val="32"/>
                <w:szCs w:val="32"/>
              </w:rPr>
            </w:pPr>
            <w:r w:rsidRPr="00412339">
              <w:rPr>
                <w:rFonts w:ascii="Arial" w:hAnsi="Arial" w:cs="Arial"/>
                <w:sz w:val="32"/>
                <w:szCs w:val="32"/>
              </w:rPr>
              <w:t xml:space="preserve">But I haven’t had much luck with this approach.  I’ve prayer for </w:t>
            </w:r>
            <w:r w:rsidRPr="00412339">
              <w:rPr>
                <w:rFonts w:ascii="Arial" w:hAnsi="Arial" w:cs="Arial"/>
                <w:sz w:val="32"/>
                <w:szCs w:val="32"/>
              </w:rPr>
              <w:lastRenderedPageBreak/>
              <w:t xml:space="preserve">healings, for people to come to Christ, for God to grant us more members, etc., etc., - the answers are not there. </w:t>
            </w:r>
          </w:p>
          <w:p w:rsidR="00C004C3" w:rsidRPr="00412339" w:rsidRDefault="00C004C3" w:rsidP="00C004C3">
            <w:pPr>
              <w:rPr>
                <w:rFonts w:ascii="Arial" w:hAnsi="Arial" w:cs="Arial"/>
                <w:sz w:val="32"/>
                <w:szCs w:val="32"/>
              </w:rPr>
            </w:pPr>
            <w:r w:rsidRPr="00412339">
              <w:rPr>
                <w:rFonts w:ascii="Arial" w:hAnsi="Arial" w:cs="Arial"/>
                <w:sz w:val="32"/>
                <w:szCs w:val="32"/>
              </w:rPr>
              <w:t xml:space="preserve">Then, I beat myself up – I’m not faithful enough, I’m not spiritual enough, I’m not one with God. </w:t>
            </w:r>
          </w:p>
          <w:p w:rsidR="00C004C3" w:rsidRPr="00412339" w:rsidRDefault="00C004C3" w:rsidP="00C004C3">
            <w:pPr>
              <w:rPr>
                <w:rFonts w:ascii="Arial" w:hAnsi="Arial" w:cs="Arial"/>
                <w:sz w:val="32"/>
                <w:szCs w:val="32"/>
              </w:rPr>
            </w:pPr>
          </w:p>
        </w:tc>
      </w:tr>
      <w:tr w:rsidR="00C004C3" w:rsidTr="000D06CF">
        <w:tc>
          <w:tcPr>
            <w:tcW w:w="895" w:type="dxa"/>
          </w:tcPr>
          <w:p w:rsidR="00C004C3" w:rsidRDefault="00EF2025" w:rsidP="000D06CF">
            <w:pPr>
              <w:jc w:val="center"/>
            </w:pPr>
            <w:r>
              <w:lastRenderedPageBreak/>
              <w:t>5</w:t>
            </w:r>
          </w:p>
        </w:tc>
        <w:tc>
          <w:tcPr>
            <w:tcW w:w="9990" w:type="dxa"/>
          </w:tcPr>
          <w:p w:rsidR="00C004C3" w:rsidRPr="00412339" w:rsidRDefault="00C004C3" w:rsidP="00C004C3">
            <w:pPr>
              <w:rPr>
                <w:rFonts w:ascii="Arial" w:hAnsi="Arial" w:cs="Arial"/>
                <w:sz w:val="32"/>
                <w:szCs w:val="32"/>
              </w:rPr>
            </w:pPr>
            <w:r w:rsidRPr="00412339">
              <w:rPr>
                <w:rFonts w:ascii="Arial" w:hAnsi="Arial" w:cs="Arial"/>
                <w:sz w:val="32"/>
                <w:szCs w:val="32"/>
              </w:rPr>
              <w:t xml:space="preserve">Now all that is true – I and everyone else have miles to go to become the spiritual person God has created us to be. But, viewing prayer in a request-answer demeaner belittle the idea of prayer. </w:t>
            </w:r>
          </w:p>
          <w:p w:rsidR="00C004C3" w:rsidRPr="00412339" w:rsidRDefault="00C004C3" w:rsidP="00C004C3">
            <w:pPr>
              <w:rPr>
                <w:rFonts w:ascii="Arial" w:hAnsi="Arial" w:cs="Arial"/>
                <w:sz w:val="32"/>
                <w:szCs w:val="32"/>
              </w:rPr>
            </w:pPr>
            <w:r w:rsidRPr="00412339">
              <w:rPr>
                <w:rFonts w:ascii="Arial" w:hAnsi="Arial" w:cs="Arial"/>
                <w:sz w:val="32"/>
                <w:szCs w:val="32"/>
              </w:rPr>
              <w:t>Prayer is so much more.  I know this because of the scripture that instructs us to “pray without ceasing”.  Impossible to always be talking and listening and talk and asking and listening to God!!  We’d never get anything else done.  We’d lose our jobs, we’d neglect our family, we’d starve to death!</w:t>
            </w:r>
          </w:p>
          <w:p w:rsidR="00C004C3" w:rsidRPr="00412339" w:rsidRDefault="00C004C3" w:rsidP="00C004C3">
            <w:pPr>
              <w:rPr>
                <w:rFonts w:ascii="Arial" w:hAnsi="Arial" w:cs="Arial"/>
                <w:sz w:val="32"/>
                <w:szCs w:val="32"/>
              </w:rPr>
            </w:pPr>
            <w:r w:rsidRPr="00412339">
              <w:rPr>
                <w:rFonts w:ascii="Arial" w:hAnsi="Arial" w:cs="Arial"/>
                <w:sz w:val="32"/>
                <w:szCs w:val="32"/>
              </w:rPr>
              <w:t xml:space="preserve">Prayer has to become ongoing living in the presence of God.  And the result is a stronger more grounded life. </w:t>
            </w:r>
          </w:p>
          <w:p w:rsidR="00C004C3" w:rsidRPr="00412339" w:rsidRDefault="00C004C3" w:rsidP="00C004C3">
            <w:pPr>
              <w:rPr>
                <w:rFonts w:ascii="Arial" w:hAnsi="Arial" w:cs="Arial"/>
                <w:sz w:val="32"/>
                <w:szCs w:val="32"/>
              </w:rPr>
            </w:pPr>
          </w:p>
        </w:tc>
      </w:tr>
      <w:tr w:rsidR="00C004C3" w:rsidTr="000D06CF">
        <w:tc>
          <w:tcPr>
            <w:tcW w:w="895" w:type="dxa"/>
          </w:tcPr>
          <w:p w:rsidR="00C004C3" w:rsidRDefault="006A3111" w:rsidP="000D06CF">
            <w:pPr>
              <w:jc w:val="center"/>
            </w:pPr>
            <w:r>
              <w:t>6</w:t>
            </w:r>
          </w:p>
        </w:tc>
        <w:tc>
          <w:tcPr>
            <w:tcW w:w="9990" w:type="dxa"/>
          </w:tcPr>
          <w:p w:rsidR="00C004C3" w:rsidRPr="00412339" w:rsidRDefault="00C004C3" w:rsidP="00C004C3">
            <w:pPr>
              <w:rPr>
                <w:rFonts w:ascii="Arial" w:hAnsi="Arial" w:cs="Arial"/>
                <w:sz w:val="32"/>
                <w:szCs w:val="32"/>
              </w:rPr>
            </w:pPr>
            <w:r w:rsidRPr="00412339">
              <w:rPr>
                <w:rFonts w:ascii="Arial" w:hAnsi="Arial" w:cs="Arial"/>
                <w:sz w:val="32"/>
                <w:szCs w:val="32"/>
              </w:rPr>
              <w:t xml:space="preserve">Take Jesus – </w:t>
            </w:r>
          </w:p>
          <w:p w:rsidR="00C004C3" w:rsidRPr="00412339" w:rsidRDefault="00C004C3" w:rsidP="00C004C3">
            <w:pPr>
              <w:pStyle w:val="ListParagraph"/>
              <w:numPr>
                <w:ilvl w:val="0"/>
                <w:numId w:val="1"/>
              </w:numPr>
              <w:rPr>
                <w:sz w:val="32"/>
                <w:szCs w:val="32"/>
              </w:rPr>
            </w:pPr>
            <w:r w:rsidRPr="00412339">
              <w:rPr>
                <w:sz w:val="32"/>
                <w:szCs w:val="32"/>
              </w:rPr>
              <w:t>Prayed morning, noon and night</w:t>
            </w:r>
          </w:p>
          <w:p w:rsidR="00C004C3" w:rsidRPr="00412339" w:rsidRDefault="00C004C3" w:rsidP="00C004C3">
            <w:pPr>
              <w:pStyle w:val="ListParagraph"/>
              <w:numPr>
                <w:ilvl w:val="0"/>
                <w:numId w:val="1"/>
              </w:numPr>
              <w:rPr>
                <w:sz w:val="32"/>
                <w:szCs w:val="32"/>
              </w:rPr>
            </w:pPr>
            <w:r w:rsidRPr="00412339">
              <w:rPr>
                <w:sz w:val="32"/>
                <w:szCs w:val="32"/>
              </w:rPr>
              <w:t>Alone</w:t>
            </w:r>
          </w:p>
          <w:p w:rsidR="00C004C3" w:rsidRPr="00412339" w:rsidRDefault="00C004C3" w:rsidP="00C004C3">
            <w:pPr>
              <w:pStyle w:val="ListParagraph"/>
              <w:numPr>
                <w:ilvl w:val="0"/>
                <w:numId w:val="1"/>
              </w:numPr>
              <w:rPr>
                <w:sz w:val="32"/>
                <w:szCs w:val="32"/>
              </w:rPr>
            </w:pPr>
            <w:r w:rsidRPr="00412339">
              <w:rPr>
                <w:sz w:val="32"/>
                <w:szCs w:val="32"/>
              </w:rPr>
              <w:t>With other</w:t>
            </w:r>
          </w:p>
          <w:p w:rsidR="00C004C3" w:rsidRPr="00412339" w:rsidRDefault="00C004C3" w:rsidP="00C004C3">
            <w:pPr>
              <w:pStyle w:val="ListParagraph"/>
              <w:numPr>
                <w:ilvl w:val="0"/>
                <w:numId w:val="1"/>
              </w:numPr>
              <w:rPr>
                <w:sz w:val="32"/>
                <w:szCs w:val="32"/>
              </w:rPr>
            </w:pPr>
            <w:r w:rsidRPr="00412339">
              <w:rPr>
                <w:sz w:val="32"/>
                <w:szCs w:val="32"/>
              </w:rPr>
              <w:t>In public</w:t>
            </w:r>
          </w:p>
          <w:p w:rsidR="00C004C3" w:rsidRPr="00412339" w:rsidRDefault="00C004C3" w:rsidP="00C004C3">
            <w:pPr>
              <w:pStyle w:val="ListParagraph"/>
              <w:numPr>
                <w:ilvl w:val="0"/>
                <w:numId w:val="1"/>
              </w:numPr>
              <w:rPr>
                <w:sz w:val="32"/>
                <w:szCs w:val="32"/>
              </w:rPr>
            </w:pPr>
            <w:r w:rsidRPr="00412339">
              <w:rPr>
                <w:sz w:val="32"/>
                <w:szCs w:val="32"/>
              </w:rPr>
              <w:t>In the temple</w:t>
            </w:r>
          </w:p>
          <w:p w:rsidR="00C004C3" w:rsidRPr="00412339" w:rsidRDefault="00C004C3" w:rsidP="00C004C3">
            <w:pPr>
              <w:pStyle w:val="ListParagraph"/>
              <w:numPr>
                <w:ilvl w:val="0"/>
                <w:numId w:val="1"/>
              </w:numPr>
              <w:rPr>
                <w:sz w:val="32"/>
                <w:szCs w:val="32"/>
              </w:rPr>
            </w:pPr>
            <w:r w:rsidRPr="00412339">
              <w:rPr>
                <w:sz w:val="32"/>
                <w:szCs w:val="32"/>
              </w:rPr>
              <w:t>Even on the cross</w:t>
            </w:r>
          </w:p>
          <w:p w:rsidR="00C004C3" w:rsidRPr="00412339" w:rsidRDefault="00C004C3" w:rsidP="00C004C3">
            <w:pPr>
              <w:rPr>
                <w:rFonts w:ascii="Arial" w:hAnsi="Arial" w:cs="Arial"/>
                <w:sz w:val="32"/>
                <w:szCs w:val="32"/>
              </w:rPr>
            </w:pPr>
            <w:r w:rsidRPr="00412339">
              <w:rPr>
                <w:rFonts w:ascii="Arial" w:hAnsi="Arial" w:cs="Arial"/>
                <w:sz w:val="32"/>
                <w:szCs w:val="32"/>
              </w:rPr>
              <w:t xml:space="preserve">Jesus found “the way” of prayer – he found living his life as an act of prayer. </w:t>
            </w:r>
          </w:p>
          <w:p w:rsidR="00C004C3" w:rsidRPr="00412339" w:rsidRDefault="00C004C3" w:rsidP="00C004C3">
            <w:pPr>
              <w:rPr>
                <w:rFonts w:ascii="Arial" w:hAnsi="Arial" w:cs="Arial"/>
                <w:sz w:val="32"/>
                <w:szCs w:val="32"/>
              </w:rPr>
            </w:pPr>
            <w:r w:rsidRPr="00412339">
              <w:rPr>
                <w:rFonts w:ascii="Arial" w:hAnsi="Arial" w:cs="Arial"/>
                <w:sz w:val="32"/>
                <w:szCs w:val="32"/>
              </w:rPr>
              <w:t>The disciples saw this and wanted to know how.</w:t>
            </w:r>
          </w:p>
          <w:p w:rsidR="00C004C3" w:rsidRPr="00412339" w:rsidRDefault="00C004C3" w:rsidP="00C004C3">
            <w:pPr>
              <w:rPr>
                <w:rFonts w:ascii="Arial" w:hAnsi="Arial" w:cs="Arial"/>
                <w:sz w:val="32"/>
                <w:szCs w:val="32"/>
              </w:rPr>
            </w:pPr>
            <w:r w:rsidRPr="00412339">
              <w:rPr>
                <w:rFonts w:ascii="Arial" w:hAnsi="Arial" w:cs="Arial"/>
                <w:sz w:val="32"/>
                <w:szCs w:val="32"/>
              </w:rPr>
              <w:t xml:space="preserve">Read Luke 11:1-13 – It gives overview of how to train ourselves to pray – live in God’s presence. </w:t>
            </w:r>
          </w:p>
          <w:p w:rsidR="00C004C3" w:rsidRPr="00412339" w:rsidRDefault="00C004C3" w:rsidP="00C004C3">
            <w:pPr>
              <w:rPr>
                <w:rFonts w:ascii="Arial" w:hAnsi="Arial" w:cs="Arial"/>
                <w:sz w:val="32"/>
                <w:szCs w:val="32"/>
              </w:rPr>
            </w:pPr>
          </w:p>
        </w:tc>
      </w:tr>
      <w:tr w:rsidR="00C004C3" w:rsidTr="000D06CF">
        <w:tc>
          <w:tcPr>
            <w:tcW w:w="895" w:type="dxa"/>
          </w:tcPr>
          <w:p w:rsidR="00C004C3" w:rsidRDefault="002144EC" w:rsidP="000D06CF">
            <w:pPr>
              <w:jc w:val="center"/>
            </w:pPr>
            <w:r>
              <w:t>7</w:t>
            </w:r>
          </w:p>
        </w:tc>
        <w:tc>
          <w:tcPr>
            <w:tcW w:w="9990" w:type="dxa"/>
          </w:tcPr>
          <w:p w:rsidR="00C004C3" w:rsidRPr="00412339" w:rsidRDefault="00C004C3" w:rsidP="00C004C3">
            <w:pPr>
              <w:rPr>
                <w:rFonts w:ascii="Arial" w:hAnsi="Arial" w:cs="Arial"/>
                <w:sz w:val="32"/>
                <w:szCs w:val="32"/>
              </w:rPr>
            </w:pPr>
            <w:r w:rsidRPr="00412339">
              <w:rPr>
                <w:rFonts w:ascii="Arial" w:hAnsi="Arial" w:cs="Arial"/>
                <w:sz w:val="32"/>
                <w:szCs w:val="32"/>
              </w:rPr>
              <w:t>Look at parts:</w:t>
            </w:r>
          </w:p>
          <w:p w:rsidR="00C004C3" w:rsidRPr="00412339" w:rsidRDefault="00C004C3" w:rsidP="00C004C3">
            <w:pPr>
              <w:pStyle w:val="ListParagraph"/>
              <w:numPr>
                <w:ilvl w:val="0"/>
                <w:numId w:val="2"/>
              </w:numPr>
              <w:rPr>
                <w:sz w:val="32"/>
                <w:szCs w:val="32"/>
              </w:rPr>
            </w:pPr>
            <w:r w:rsidRPr="00412339">
              <w:rPr>
                <w:sz w:val="32"/>
                <w:szCs w:val="32"/>
              </w:rPr>
              <w:t>Address to God – honor and praise – set the proper relationship; God is first and Creator; we are second and created.</w:t>
            </w:r>
          </w:p>
          <w:p w:rsidR="00C004C3" w:rsidRPr="00412339" w:rsidRDefault="00C004C3" w:rsidP="00C004C3">
            <w:pPr>
              <w:pStyle w:val="ListParagraph"/>
              <w:numPr>
                <w:ilvl w:val="0"/>
                <w:numId w:val="2"/>
              </w:numPr>
              <w:rPr>
                <w:sz w:val="32"/>
                <w:szCs w:val="32"/>
              </w:rPr>
            </w:pPr>
            <w:r w:rsidRPr="00412339">
              <w:rPr>
                <w:sz w:val="32"/>
                <w:szCs w:val="32"/>
              </w:rPr>
              <w:t>Ask for God’s Kingdom – for God to have His will and way in this world. – we want to be a part of this, cooperate not hinder God.</w:t>
            </w:r>
          </w:p>
          <w:p w:rsidR="00C004C3" w:rsidRPr="00412339" w:rsidRDefault="00C004C3" w:rsidP="00C004C3">
            <w:pPr>
              <w:pStyle w:val="ListParagraph"/>
              <w:numPr>
                <w:ilvl w:val="0"/>
                <w:numId w:val="2"/>
              </w:numPr>
              <w:rPr>
                <w:sz w:val="32"/>
                <w:szCs w:val="32"/>
              </w:rPr>
            </w:pPr>
            <w:r w:rsidRPr="00412339">
              <w:rPr>
                <w:sz w:val="32"/>
                <w:szCs w:val="32"/>
              </w:rPr>
              <w:t xml:space="preserve">Request  God to meet daily  needs not too much, not too little – </w:t>
            </w:r>
            <w:r w:rsidRPr="00412339">
              <w:rPr>
                <w:sz w:val="32"/>
                <w:szCs w:val="32"/>
              </w:rPr>
              <w:lastRenderedPageBreak/>
              <w:t>“as the 3 little bears story goes” we ask for what is just right!</w:t>
            </w:r>
          </w:p>
          <w:p w:rsidR="00C004C3" w:rsidRPr="00412339" w:rsidRDefault="00C004C3" w:rsidP="00C004C3">
            <w:pPr>
              <w:pStyle w:val="ListParagraph"/>
              <w:numPr>
                <w:ilvl w:val="0"/>
                <w:numId w:val="2"/>
              </w:numPr>
              <w:rPr>
                <w:sz w:val="32"/>
                <w:szCs w:val="32"/>
              </w:rPr>
            </w:pPr>
            <w:r w:rsidRPr="00412339">
              <w:rPr>
                <w:sz w:val="32"/>
                <w:szCs w:val="32"/>
              </w:rPr>
              <w:t>Forgiveness – is tied to forgiving others.  – Door to fulness of life and joy.</w:t>
            </w:r>
          </w:p>
          <w:p w:rsidR="00C004C3" w:rsidRPr="00412339" w:rsidRDefault="00C004C3" w:rsidP="00C004C3">
            <w:pPr>
              <w:pStyle w:val="ListParagraph"/>
              <w:numPr>
                <w:ilvl w:val="0"/>
                <w:numId w:val="2"/>
              </w:numPr>
              <w:rPr>
                <w:sz w:val="32"/>
                <w:szCs w:val="32"/>
              </w:rPr>
            </w:pPr>
            <w:r w:rsidRPr="00412339">
              <w:rPr>
                <w:sz w:val="32"/>
                <w:szCs w:val="32"/>
              </w:rPr>
              <w:t>Protect us from danger.</w:t>
            </w:r>
          </w:p>
          <w:p w:rsidR="00C004C3" w:rsidRPr="00412339" w:rsidRDefault="00C004C3" w:rsidP="00C004C3">
            <w:pPr>
              <w:pStyle w:val="ListParagraph"/>
              <w:rPr>
                <w:sz w:val="32"/>
                <w:szCs w:val="32"/>
              </w:rPr>
            </w:pPr>
          </w:p>
        </w:tc>
      </w:tr>
      <w:tr w:rsidR="00C004C3" w:rsidTr="000D06CF">
        <w:tc>
          <w:tcPr>
            <w:tcW w:w="895" w:type="dxa"/>
          </w:tcPr>
          <w:p w:rsidR="00C004C3" w:rsidRDefault="002144EC" w:rsidP="000D06CF">
            <w:pPr>
              <w:jc w:val="center"/>
            </w:pPr>
            <w:r>
              <w:lastRenderedPageBreak/>
              <w:t>8</w:t>
            </w:r>
            <w:r w:rsidR="004B0FBF">
              <w:t xml:space="preserve"> </w:t>
            </w:r>
          </w:p>
        </w:tc>
        <w:tc>
          <w:tcPr>
            <w:tcW w:w="9990" w:type="dxa"/>
          </w:tcPr>
          <w:p w:rsidR="00C004C3" w:rsidRPr="00412339" w:rsidRDefault="00C004C3" w:rsidP="00C004C3">
            <w:pPr>
              <w:rPr>
                <w:rFonts w:ascii="Arial" w:hAnsi="Arial" w:cs="Arial"/>
                <w:sz w:val="32"/>
                <w:szCs w:val="32"/>
              </w:rPr>
            </w:pPr>
            <w:r w:rsidRPr="00412339">
              <w:rPr>
                <w:rFonts w:ascii="Arial" w:hAnsi="Arial" w:cs="Arial"/>
                <w:sz w:val="32"/>
                <w:szCs w:val="32"/>
              </w:rPr>
              <w:t>How can we successfully talk to God?</w:t>
            </w:r>
          </w:p>
          <w:p w:rsidR="00C004C3" w:rsidRPr="00412339" w:rsidRDefault="00C004C3" w:rsidP="00C004C3">
            <w:pPr>
              <w:pStyle w:val="ListParagraph"/>
              <w:numPr>
                <w:ilvl w:val="0"/>
                <w:numId w:val="3"/>
              </w:numPr>
              <w:rPr>
                <w:sz w:val="32"/>
                <w:szCs w:val="32"/>
              </w:rPr>
            </w:pPr>
            <w:r w:rsidRPr="00412339">
              <w:rPr>
                <w:sz w:val="32"/>
                <w:szCs w:val="32"/>
              </w:rPr>
              <w:t>Honor and recognize God – how many folks would listen to you if you were disrespectful and put them down?</w:t>
            </w:r>
          </w:p>
          <w:p w:rsidR="00C004C3" w:rsidRPr="00412339" w:rsidRDefault="00C004C3" w:rsidP="00C004C3">
            <w:pPr>
              <w:pStyle w:val="ListParagraph"/>
              <w:numPr>
                <w:ilvl w:val="0"/>
                <w:numId w:val="3"/>
              </w:numPr>
              <w:rPr>
                <w:sz w:val="32"/>
                <w:szCs w:val="32"/>
              </w:rPr>
            </w:pPr>
            <w:r w:rsidRPr="00412339">
              <w:rPr>
                <w:sz w:val="32"/>
                <w:szCs w:val="32"/>
              </w:rPr>
              <w:t>Let God know you are pulling for him and want him to have dominion  - who’d listen to you if you go around undercutting the work they are doing?</w:t>
            </w:r>
          </w:p>
          <w:p w:rsidR="00C004C3" w:rsidRPr="00412339" w:rsidRDefault="00C004C3" w:rsidP="00C004C3">
            <w:pPr>
              <w:pStyle w:val="ListParagraph"/>
              <w:numPr>
                <w:ilvl w:val="0"/>
                <w:numId w:val="3"/>
              </w:numPr>
              <w:rPr>
                <w:sz w:val="32"/>
                <w:szCs w:val="32"/>
              </w:rPr>
            </w:pPr>
            <w:r w:rsidRPr="00412339">
              <w:rPr>
                <w:sz w:val="32"/>
                <w:szCs w:val="32"/>
              </w:rPr>
              <w:t>Ask for just what you need – no greed, no false modesty, be honest.  No one likes a sandbagger who pretend to have enough but doesn’t.  No one likes for folks to pad their request for the rainy day.</w:t>
            </w:r>
          </w:p>
          <w:p w:rsidR="00C004C3" w:rsidRPr="00412339" w:rsidRDefault="00C004C3" w:rsidP="00C004C3">
            <w:pPr>
              <w:pStyle w:val="ListParagraph"/>
              <w:numPr>
                <w:ilvl w:val="0"/>
                <w:numId w:val="3"/>
              </w:numPr>
              <w:rPr>
                <w:sz w:val="32"/>
                <w:szCs w:val="32"/>
              </w:rPr>
            </w:pPr>
            <w:r w:rsidRPr="00412339">
              <w:rPr>
                <w:sz w:val="32"/>
                <w:szCs w:val="32"/>
              </w:rPr>
              <w:t>Forgiveness is key to joy and life – who can know real joy while holding a grudge?  Who can experience forgiveness when they are withholding another’s forgiveness?</w:t>
            </w:r>
          </w:p>
          <w:p w:rsidR="00C004C3" w:rsidRPr="00412339" w:rsidRDefault="00C004C3" w:rsidP="00C004C3">
            <w:pPr>
              <w:pStyle w:val="ListParagraph"/>
              <w:numPr>
                <w:ilvl w:val="0"/>
                <w:numId w:val="3"/>
              </w:numPr>
              <w:rPr>
                <w:sz w:val="32"/>
                <w:szCs w:val="32"/>
              </w:rPr>
            </w:pPr>
            <w:r w:rsidRPr="00412339">
              <w:rPr>
                <w:sz w:val="32"/>
                <w:szCs w:val="32"/>
              </w:rPr>
              <w:t>Finally, how can we be bold and have the courage to risk ourselves if we are tied by fear?  How can we be personal, honest with God if we fear for our well being and don’t have trust in God?</w:t>
            </w:r>
          </w:p>
          <w:p w:rsidR="00C004C3" w:rsidRPr="00412339" w:rsidRDefault="00C004C3" w:rsidP="00C004C3">
            <w:pPr>
              <w:pStyle w:val="ListParagraph"/>
              <w:rPr>
                <w:sz w:val="32"/>
                <w:szCs w:val="32"/>
              </w:rPr>
            </w:pPr>
          </w:p>
          <w:p w:rsidR="00C004C3" w:rsidRPr="00412339" w:rsidRDefault="00C004C3" w:rsidP="00C004C3">
            <w:pPr>
              <w:pStyle w:val="ListParagraph"/>
              <w:ind w:left="0"/>
              <w:rPr>
                <w:sz w:val="32"/>
                <w:szCs w:val="32"/>
              </w:rPr>
            </w:pPr>
            <w:r w:rsidRPr="00412339">
              <w:rPr>
                <w:sz w:val="32"/>
                <w:szCs w:val="32"/>
              </w:rPr>
              <w:t>So, Jesus is saying that talking to God has to do with relationships and how we treat others!</w:t>
            </w:r>
          </w:p>
          <w:p w:rsidR="00C004C3" w:rsidRPr="00412339" w:rsidRDefault="00C004C3" w:rsidP="00C004C3">
            <w:pPr>
              <w:rPr>
                <w:rFonts w:ascii="Arial" w:hAnsi="Arial" w:cs="Arial"/>
                <w:sz w:val="32"/>
                <w:szCs w:val="32"/>
              </w:rPr>
            </w:pPr>
          </w:p>
        </w:tc>
      </w:tr>
      <w:tr w:rsidR="009C0B3E" w:rsidTr="000D06CF">
        <w:tc>
          <w:tcPr>
            <w:tcW w:w="895" w:type="dxa"/>
          </w:tcPr>
          <w:p w:rsidR="009C0B3E" w:rsidRDefault="003C486B" w:rsidP="000D06CF">
            <w:pPr>
              <w:jc w:val="center"/>
            </w:pPr>
            <w:r>
              <w:t>9</w:t>
            </w:r>
          </w:p>
        </w:tc>
        <w:tc>
          <w:tcPr>
            <w:tcW w:w="9990" w:type="dxa"/>
          </w:tcPr>
          <w:p w:rsidR="009C0B3E" w:rsidRPr="00412339" w:rsidRDefault="009C0B3E" w:rsidP="009C0B3E">
            <w:pPr>
              <w:pStyle w:val="ListParagraph"/>
              <w:ind w:left="0"/>
              <w:rPr>
                <w:sz w:val="32"/>
                <w:szCs w:val="32"/>
              </w:rPr>
            </w:pPr>
            <w:r w:rsidRPr="00412339">
              <w:rPr>
                <w:sz w:val="32"/>
                <w:szCs w:val="32"/>
              </w:rPr>
              <w:t>Now Jesus goes on to tell us some directions for talking with God.</w:t>
            </w:r>
          </w:p>
          <w:p w:rsidR="009C0B3E" w:rsidRPr="00412339" w:rsidRDefault="009C0B3E" w:rsidP="009C0B3E">
            <w:pPr>
              <w:pStyle w:val="ListParagraph"/>
              <w:numPr>
                <w:ilvl w:val="0"/>
                <w:numId w:val="4"/>
              </w:numPr>
              <w:rPr>
                <w:sz w:val="32"/>
                <w:szCs w:val="32"/>
              </w:rPr>
            </w:pPr>
            <w:r w:rsidRPr="00412339">
              <w:rPr>
                <w:sz w:val="32"/>
                <w:szCs w:val="32"/>
              </w:rPr>
              <w:t>Don’t give up when talking to God  Be persistent!  Keep talking, keep listening, keep living like Christ!  God will respond. Dad – persistent through his handicap for his family.</w:t>
            </w:r>
          </w:p>
          <w:p w:rsidR="009C0B3E" w:rsidRPr="00412339" w:rsidRDefault="009C0B3E" w:rsidP="009C0B3E">
            <w:pPr>
              <w:pStyle w:val="ListParagraph"/>
              <w:numPr>
                <w:ilvl w:val="0"/>
                <w:numId w:val="4"/>
              </w:numPr>
              <w:rPr>
                <w:sz w:val="32"/>
                <w:szCs w:val="32"/>
              </w:rPr>
            </w:pPr>
            <w:r w:rsidRPr="00412339">
              <w:rPr>
                <w:sz w:val="32"/>
                <w:szCs w:val="32"/>
              </w:rPr>
              <w:t>That response will be appropriate – ex: adults give to their children what is good.  We can trust God to respond in our best interest!</w:t>
            </w:r>
          </w:p>
          <w:p w:rsidR="009C0B3E" w:rsidRPr="00412339" w:rsidRDefault="009C0B3E" w:rsidP="00735EEB">
            <w:pPr>
              <w:pStyle w:val="ListParagraph"/>
              <w:rPr>
                <w:sz w:val="32"/>
                <w:szCs w:val="32"/>
              </w:rPr>
            </w:pPr>
          </w:p>
        </w:tc>
      </w:tr>
      <w:tr w:rsidR="00735EEB" w:rsidTr="000D06CF">
        <w:tc>
          <w:tcPr>
            <w:tcW w:w="895" w:type="dxa"/>
          </w:tcPr>
          <w:p w:rsidR="00735EEB" w:rsidRDefault="003C486B" w:rsidP="000D06CF">
            <w:pPr>
              <w:jc w:val="center"/>
            </w:pPr>
            <w:r>
              <w:t>10</w:t>
            </w:r>
          </w:p>
        </w:tc>
        <w:tc>
          <w:tcPr>
            <w:tcW w:w="9990" w:type="dxa"/>
          </w:tcPr>
          <w:p w:rsidR="00735EEB" w:rsidRPr="00412339" w:rsidRDefault="00735EEB" w:rsidP="00735EEB">
            <w:pPr>
              <w:pStyle w:val="ListParagraph"/>
              <w:numPr>
                <w:ilvl w:val="0"/>
                <w:numId w:val="4"/>
              </w:numPr>
              <w:rPr>
                <w:sz w:val="32"/>
                <w:szCs w:val="32"/>
              </w:rPr>
            </w:pPr>
            <w:r w:rsidRPr="00412339">
              <w:rPr>
                <w:sz w:val="32"/>
                <w:szCs w:val="32"/>
              </w:rPr>
              <w:t xml:space="preserve">Vs 9-10 – Ask – request – given; Seek – search – find; Knock – entering – door open.   Image of full relationship; needs given, search deeper relationship, being invited into that relationship. </w:t>
            </w:r>
          </w:p>
          <w:p w:rsidR="00735EEB" w:rsidRPr="00412339" w:rsidRDefault="00735EEB" w:rsidP="00C23A5F">
            <w:pPr>
              <w:pStyle w:val="ListParagraph"/>
              <w:ind w:left="0"/>
              <w:rPr>
                <w:sz w:val="32"/>
                <w:szCs w:val="32"/>
              </w:rPr>
            </w:pPr>
          </w:p>
        </w:tc>
      </w:tr>
      <w:tr w:rsidR="00C23A5F" w:rsidTr="000D06CF">
        <w:tc>
          <w:tcPr>
            <w:tcW w:w="895" w:type="dxa"/>
          </w:tcPr>
          <w:p w:rsidR="00C23A5F" w:rsidRDefault="00C23A5F" w:rsidP="000D06CF">
            <w:pPr>
              <w:jc w:val="center"/>
            </w:pPr>
            <w:r>
              <w:lastRenderedPageBreak/>
              <w:t>11</w:t>
            </w:r>
          </w:p>
        </w:tc>
        <w:tc>
          <w:tcPr>
            <w:tcW w:w="9990" w:type="dxa"/>
          </w:tcPr>
          <w:p w:rsidR="00C23A5F" w:rsidRPr="00412339" w:rsidRDefault="00C23A5F" w:rsidP="00C23A5F">
            <w:pPr>
              <w:pStyle w:val="ListParagraph"/>
              <w:ind w:left="0"/>
              <w:rPr>
                <w:sz w:val="32"/>
                <w:szCs w:val="32"/>
              </w:rPr>
            </w:pPr>
            <w:r w:rsidRPr="00412339">
              <w:rPr>
                <w:sz w:val="32"/>
                <w:szCs w:val="32"/>
              </w:rPr>
              <w:t>This text says prayer is more about aligning ourselves with God instead of God doing what we want!</w:t>
            </w:r>
          </w:p>
          <w:p w:rsidR="00C23A5F" w:rsidRPr="00412339" w:rsidRDefault="00C23A5F" w:rsidP="00C23A5F">
            <w:pPr>
              <w:pStyle w:val="ListParagraph"/>
              <w:ind w:left="0"/>
              <w:rPr>
                <w:sz w:val="32"/>
                <w:szCs w:val="32"/>
              </w:rPr>
            </w:pPr>
          </w:p>
          <w:p w:rsidR="00C23A5F" w:rsidRPr="00412339" w:rsidRDefault="00C23A5F" w:rsidP="00C23A5F">
            <w:pPr>
              <w:pStyle w:val="ListParagraph"/>
              <w:ind w:left="0"/>
              <w:rPr>
                <w:sz w:val="32"/>
                <w:szCs w:val="32"/>
              </w:rPr>
            </w:pPr>
            <w:r w:rsidRPr="00412339">
              <w:rPr>
                <w:sz w:val="32"/>
                <w:szCs w:val="32"/>
              </w:rPr>
              <w:t>So, what happen when we speak to God in real prayer?</w:t>
            </w:r>
          </w:p>
          <w:p w:rsidR="00C23A5F" w:rsidRPr="00412339" w:rsidRDefault="00C23A5F" w:rsidP="00C23A5F">
            <w:pPr>
              <w:pStyle w:val="ListParagraph"/>
              <w:ind w:left="0"/>
              <w:rPr>
                <w:sz w:val="32"/>
                <w:szCs w:val="32"/>
              </w:rPr>
            </w:pPr>
          </w:p>
          <w:p w:rsidR="00C23A5F" w:rsidRPr="00412339" w:rsidRDefault="00C23A5F" w:rsidP="00412339">
            <w:pPr>
              <w:rPr>
                <w:rFonts w:ascii="Arial" w:hAnsi="Arial" w:cs="Arial"/>
                <w:sz w:val="32"/>
                <w:szCs w:val="32"/>
              </w:rPr>
            </w:pPr>
            <w:r w:rsidRPr="00412339">
              <w:rPr>
                <w:rFonts w:ascii="Arial" w:hAnsi="Arial" w:cs="Arial"/>
                <w:sz w:val="32"/>
                <w:szCs w:val="32"/>
              </w:rPr>
              <w:t>Prayer doesn’t change God so much as it changes us.</w:t>
            </w:r>
          </w:p>
          <w:p w:rsidR="00C23A5F" w:rsidRPr="00412339" w:rsidRDefault="00C23A5F" w:rsidP="00C23A5F">
            <w:pPr>
              <w:pStyle w:val="ListParagraph"/>
              <w:rPr>
                <w:sz w:val="32"/>
                <w:szCs w:val="32"/>
              </w:rPr>
            </w:pPr>
          </w:p>
          <w:p w:rsidR="00C23A5F" w:rsidRPr="00412339" w:rsidRDefault="00C23A5F" w:rsidP="00412339">
            <w:pPr>
              <w:ind w:left="166"/>
              <w:rPr>
                <w:rFonts w:ascii="Arial" w:hAnsi="Arial" w:cs="Arial"/>
                <w:sz w:val="32"/>
                <w:szCs w:val="32"/>
              </w:rPr>
            </w:pPr>
            <w:r w:rsidRPr="00412339">
              <w:rPr>
                <w:rFonts w:ascii="Arial" w:hAnsi="Arial" w:cs="Arial"/>
                <w:sz w:val="32"/>
                <w:szCs w:val="32"/>
              </w:rPr>
              <w:t>Ex:  Couple at odds.  Women so angry at her husband’s infidelity that she wanted her lawyer to ‘go for the throat’.  She wanted revenge.  So, advised to set him up.  For 2 months really treat him well. Be the perfect wife and then we’ll pull the rug out from under him.</w:t>
            </w:r>
          </w:p>
          <w:p w:rsidR="00C23A5F" w:rsidRPr="00412339" w:rsidRDefault="00C23A5F" w:rsidP="00412339">
            <w:pPr>
              <w:ind w:left="166"/>
              <w:rPr>
                <w:rFonts w:ascii="Arial" w:hAnsi="Arial" w:cs="Arial"/>
                <w:sz w:val="32"/>
                <w:szCs w:val="32"/>
              </w:rPr>
            </w:pPr>
            <w:r w:rsidRPr="00412339">
              <w:rPr>
                <w:rFonts w:ascii="Arial" w:hAnsi="Arial" w:cs="Arial"/>
                <w:sz w:val="32"/>
                <w:szCs w:val="32"/>
              </w:rPr>
              <w:t>So, she did it.  But low and behold, by the end of the 2 months, the relationship was turning around.  The wife’s actions brought repentance and renewal in the husband.</w:t>
            </w:r>
          </w:p>
          <w:p w:rsidR="00C23A5F" w:rsidRPr="00412339" w:rsidRDefault="00C23A5F" w:rsidP="00C23A5F">
            <w:pPr>
              <w:pStyle w:val="ListParagraph"/>
              <w:ind w:left="0"/>
              <w:rPr>
                <w:sz w:val="32"/>
                <w:szCs w:val="32"/>
              </w:rPr>
            </w:pPr>
          </w:p>
          <w:p w:rsidR="00C23A5F" w:rsidRPr="00412339" w:rsidRDefault="00C23A5F" w:rsidP="00C23A5F">
            <w:pPr>
              <w:pStyle w:val="ListParagraph"/>
              <w:rPr>
                <w:sz w:val="32"/>
                <w:szCs w:val="32"/>
              </w:rPr>
            </w:pPr>
          </w:p>
        </w:tc>
      </w:tr>
      <w:tr w:rsidR="009C0B3E" w:rsidTr="000D06CF">
        <w:tc>
          <w:tcPr>
            <w:tcW w:w="895" w:type="dxa"/>
          </w:tcPr>
          <w:p w:rsidR="009C0B3E" w:rsidRDefault="00A72E8A" w:rsidP="000D06CF">
            <w:pPr>
              <w:jc w:val="center"/>
            </w:pPr>
            <w:r>
              <w:t>1</w:t>
            </w:r>
            <w:r w:rsidR="00C23A5F">
              <w:t>2</w:t>
            </w:r>
          </w:p>
        </w:tc>
        <w:tc>
          <w:tcPr>
            <w:tcW w:w="9990" w:type="dxa"/>
          </w:tcPr>
          <w:p w:rsidR="009C0B3E" w:rsidRPr="00412339" w:rsidRDefault="009C0B3E" w:rsidP="00412339">
            <w:pPr>
              <w:ind w:left="-14" w:firstLine="14"/>
              <w:rPr>
                <w:rFonts w:ascii="Arial" w:hAnsi="Arial" w:cs="Arial"/>
                <w:sz w:val="32"/>
                <w:szCs w:val="32"/>
              </w:rPr>
            </w:pPr>
            <w:r w:rsidRPr="00412339">
              <w:rPr>
                <w:rFonts w:ascii="Arial" w:hAnsi="Arial" w:cs="Arial"/>
                <w:sz w:val="32"/>
                <w:szCs w:val="32"/>
              </w:rPr>
              <w:t xml:space="preserve">The tremendous value in prayer is that it bends our will to God’s.  it gradually changes us to become more like Christ.  </w:t>
            </w:r>
          </w:p>
          <w:p w:rsidR="009C0B3E" w:rsidRPr="00412339" w:rsidRDefault="009C0B3E" w:rsidP="00412339">
            <w:pPr>
              <w:ind w:left="-14" w:firstLine="14"/>
              <w:rPr>
                <w:rFonts w:ascii="Arial" w:hAnsi="Arial" w:cs="Arial"/>
                <w:sz w:val="32"/>
                <w:szCs w:val="32"/>
              </w:rPr>
            </w:pPr>
            <w:r w:rsidRPr="00412339">
              <w:rPr>
                <w:rFonts w:ascii="Arial" w:hAnsi="Arial" w:cs="Arial"/>
                <w:sz w:val="32"/>
                <w:szCs w:val="32"/>
              </w:rPr>
              <w:t>Doren Kierkegaard – “Prayer does not change God, but it changes whoever prays.”</w:t>
            </w:r>
          </w:p>
          <w:p w:rsidR="009C0B3E" w:rsidRPr="00412339" w:rsidRDefault="009C0B3E" w:rsidP="00412339">
            <w:pPr>
              <w:ind w:left="-14" w:firstLine="14"/>
              <w:rPr>
                <w:rFonts w:ascii="Arial" w:hAnsi="Arial" w:cs="Arial"/>
                <w:sz w:val="32"/>
                <w:szCs w:val="32"/>
              </w:rPr>
            </w:pPr>
            <w:r w:rsidRPr="00412339">
              <w:rPr>
                <w:rFonts w:ascii="Arial" w:hAnsi="Arial" w:cs="Arial"/>
                <w:sz w:val="32"/>
                <w:szCs w:val="32"/>
              </w:rPr>
              <w:t>This talking to God regularly opens us to the change we need and ultimately desire.  That’s why Jesus wants us to pray without ceasing.</w:t>
            </w:r>
          </w:p>
          <w:p w:rsidR="009C0B3E" w:rsidRPr="00412339" w:rsidRDefault="009C0B3E" w:rsidP="00C23A5F">
            <w:pPr>
              <w:ind w:left="720"/>
              <w:rPr>
                <w:rFonts w:ascii="Arial" w:hAnsi="Arial" w:cs="Arial"/>
                <w:sz w:val="32"/>
                <w:szCs w:val="32"/>
              </w:rPr>
            </w:pPr>
          </w:p>
        </w:tc>
      </w:tr>
      <w:tr w:rsidR="00C23A5F" w:rsidTr="000D06CF">
        <w:tc>
          <w:tcPr>
            <w:tcW w:w="895" w:type="dxa"/>
          </w:tcPr>
          <w:p w:rsidR="00C23A5F" w:rsidRDefault="004D6442" w:rsidP="000D06CF">
            <w:pPr>
              <w:jc w:val="center"/>
            </w:pPr>
            <w:r>
              <w:t>13</w:t>
            </w:r>
          </w:p>
        </w:tc>
        <w:tc>
          <w:tcPr>
            <w:tcW w:w="9990" w:type="dxa"/>
          </w:tcPr>
          <w:p w:rsidR="00C23A5F" w:rsidRPr="00412339" w:rsidRDefault="00C23A5F" w:rsidP="00412339">
            <w:pPr>
              <w:ind w:left="76"/>
              <w:rPr>
                <w:rFonts w:ascii="Arial" w:hAnsi="Arial" w:cs="Arial"/>
                <w:sz w:val="32"/>
                <w:szCs w:val="32"/>
              </w:rPr>
            </w:pPr>
            <w:r w:rsidRPr="00412339">
              <w:rPr>
                <w:rFonts w:ascii="Arial" w:hAnsi="Arial" w:cs="Arial"/>
                <w:sz w:val="32"/>
                <w:szCs w:val="32"/>
              </w:rPr>
              <w:t>And that is just letting all we do be an expression of using our gifts, time, talents, to build God’s Kingdom.  That’s prayer!</w:t>
            </w:r>
          </w:p>
          <w:p w:rsidR="00C23A5F" w:rsidRPr="00412339" w:rsidRDefault="00C23A5F" w:rsidP="00412339">
            <w:pPr>
              <w:ind w:left="76"/>
              <w:rPr>
                <w:rFonts w:ascii="Arial" w:hAnsi="Arial" w:cs="Arial"/>
                <w:sz w:val="32"/>
                <w:szCs w:val="32"/>
              </w:rPr>
            </w:pPr>
            <w:r w:rsidRPr="00412339">
              <w:rPr>
                <w:rFonts w:ascii="Arial" w:hAnsi="Arial" w:cs="Arial"/>
                <w:sz w:val="32"/>
                <w:szCs w:val="32"/>
              </w:rPr>
              <w:t xml:space="preserve">The next thing is that when we develop this life of prayer is that we discover untold strength, clarity of mind, the compassion of heart to face the daily trials and sudden hardship of life. </w:t>
            </w:r>
          </w:p>
          <w:p w:rsidR="00C23A5F" w:rsidRPr="00412339" w:rsidRDefault="00C23A5F" w:rsidP="00412339">
            <w:pPr>
              <w:ind w:left="76"/>
              <w:rPr>
                <w:rFonts w:ascii="Arial" w:hAnsi="Arial" w:cs="Arial"/>
                <w:sz w:val="32"/>
                <w:szCs w:val="32"/>
              </w:rPr>
            </w:pPr>
          </w:p>
        </w:tc>
      </w:tr>
      <w:tr w:rsidR="004D6442" w:rsidTr="000D06CF">
        <w:tc>
          <w:tcPr>
            <w:tcW w:w="895" w:type="dxa"/>
          </w:tcPr>
          <w:p w:rsidR="004D6442" w:rsidRDefault="004D6442" w:rsidP="000D06CF">
            <w:pPr>
              <w:jc w:val="center"/>
            </w:pPr>
            <w:r>
              <w:t>14</w:t>
            </w:r>
          </w:p>
        </w:tc>
        <w:tc>
          <w:tcPr>
            <w:tcW w:w="9990" w:type="dxa"/>
          </w:tcPr>
          <w:p w:rsidR="004D6442" w:rsidRPr="00412339" w:rsidRDefault="004D6442" w:rsidP="00412339">
            <w:pPr>
              <w:ind w:left="76"/>
              <w:rPr>
                <w:rFonts w:ascii="Arial" w:hAnsi="Arial" w:cs="Arial"/>
                <w:sz w:val="32"/>
                <w:szCs w:val="32"/>
              </w:rPr>
            </w:pPr>
            <w:r w:rsidRPr="00412339">
              <w:rPr>
                <w:rFonts w:ascii="Arial" w:hAnsi="Arial" w:cs="Arial"/>
                <w:sz w:val="32"/>
                <w:szCs w:val="32"/>
              </w:rPr>
              <w:t>That’s how Christ could face the cross</w:t>
            </w:r>
          </w:p>
          <w:p w:rsidR="004D6442" w:rsidRPr="00412339" w:rsidRDefault="004D6442" w:rsidP="00412339">
            <w:pPr>
              <w:ind w:left="76"/>
              <w:rPr>
                <w:rFonts w:ascii="Arial" w:hAnsi="Arial" w:cs="Arial"/>
                <w:sz w:val="32"/>
                <w:szCs w:val="32"/>
              </w:rPr>
            </w:pPr>
            <w:r w:rsidRPr="00412339">
              <w:rPr>
                <w:rFonts w:ascii="Arial" w:hAnsi="Arial" w:cs="Arial"/>
                <w:sz w:val="32"/>
                <w:szCs w:val="32"/>
              </w:rPr>
              <w:t>That’s how the disciples could face persecution.</w:t>
            </w:r>
          </w:p>
          <w:p w:rsidR="004D6442" w:rsidRPr="00412339" w:rsidRDefault="004D6442" w:rsidP="00412339">
            <w:pPr>
              <w:ind w:left="76"/>
              <w:rPr>
                <w:rFonts w:ascii="Arial" w:hAnsi="Arial" w:cs="Arial"/>
                <w:sz w:val="32"/>
                <w:szCs w:val="32"/>
              </w:rPr>
            </w:pPr>
          </w:p>
        </w:tc>
      </w:tr>
      <w:tr w:rsidR="009C0B3E" w:rsidTr="000D06CF">
        <w:tc>
          <w:tcPr>
            <w:tcW w:w="895" w:type="dxa"/>
          </w:tcPr>
          <w:p w:rsidR="009C0B3E" w:rsidRDefault="00412339" w:rsidP="000D06CF">
            <w:pPr>
              <w:jc w:val="center"/>
            </w:pPr>
            <w:r>
              <w:t>15</w:t>
            </w:r>
          </w:p>
        </w:tc>
        <w:tc>
          <w:tcPr>
            <w:tcW w:w="9990" w:type="dxa"/>
          </w:tcPr>
          <w:p w:rsidR="009C0B3E" w:rsidRPr="00412339" w:rsidRDefault="009C0B3E" w:rsidP="009C0B3E">
            <w:pPr>
              <w:rPr>
                <w:rFonts w:ascii="Arial" w:hAnsi="Arial" w:cs="Arial"/>
                <w:sz w:val="32"/>
                <w:szCs w:val="32"/>
              </w:rPr>
            </w:pPr>
            <w:r w:rsidRPr="00412339">
              <w:rPr>
                <w:rFonts w:ascii="Arial" w:hAnsi="Arial" w:cs="Arial"/>
                <w:sz w:val="32"/>
                <w:szCs w:val="32"/>
              </w:rPr>
              <w:t>But there’s even more! Developing this daily relationship with God, yields new and deep joys that are unmatched by this world!</w:t>
            </w:r>
          </w:p>
          <w:p w:rsidR="00412339" w:rsidRPr="00412339" w:rsidRDefault="009C0B3E" w:rsidP="00412339">
            <w:pPr>
              <w:pStyle w:val="ListParagraph"/>
              <w:ind w:left="76"/>
              <w:rPr>
                <w:sz w:val="32"/>
                <w:szCs w:val="32"/>
              </w:rPr>
            </w:pPr>
            <w:r w:rsidRPr="00412339">
              <w:rPr>
                <w:sz w:val="32"/>
                <w:szCs w:val="32"/>
              </w:rPr>
              <w:lastRenderedPageBreak/>
              <w:t xml:space="preserve">Ex; - family in Armenia – 2 cows, fruit trees.  No car but a donkey.  Wife is sewing in the sewing micro business – hard life but rich in joy and hospitality because they walk with God. </w:t>
            </w:r>
            <w:r w:rsidR="00412339" w:rsidRPr="00412339">
              <w:rPr>
                <w:sz w:val="32"/>
                <w:szCs w:val="32"/>
              </w:rPr>
              <w:t>But before I end.  Talking and living with God as prayer does come with a warning label.</w:t>
            </w:r>
          </w:p>
          <w:p w:rsidR="00412339" w:rsidRPr="00412339" w:rsidRDefault="00412339" w:rsidP="00412339">
            <w:pPr>
              <w:pStyle w:val="ListParagraph"/>
              <w:ind w:left="76"/>
              <w:rPr>
                <w:sz w:val="32"/>
                <w:szCs w:val="32"/>
              </w:rPr>
            </w:pPr>
          </w:p>
          <w:p w:rsidR="00412339" w:rsidRPr="00412339" w:rsidRDefault="00412339" w:rsidP="00412339">
            <w:pPr>
              <w:pStyle w:val="ListParagraph"/>
              <w:ind w:left="76"/>
              <w:rPr>
                <w:sz w:val="32"/>
                <w:szCs w:val="32"/>
              </w:rPr>
            </w:pPr>
            <w:r w:rsidRPr="00412339">
              <w:rPr>
                <w:sz w:val="32"/>
                <w:szCs w:val="32"/>
              </w:rPr>
              <w:t>“Praying can be hazardous to all your life plans!”</w:t>
            </w:r>
          </w:p>
          <w:p w:rsidR="00412339" w:rsidRPr="00412339" w:rsidRDefault="00412339" w:rsidP="00412339">
            <w:pPr>
              <w:pStyle w:val="ListParagraph"/>
              <w:ind w:left="76"/>
              <w:rPr>
                <w:sz w:val="32"/>
                <w:szCs w:val="32"/>
              </w:rPr>
            </w:pPr>
          </w:p>
          <w:p w:rsidR="00412339" w:rsidRPr="00412339" w:rsidRDefault="00412339" w:rsidP="00412339">
            <w:pPr>
              <w:pStyle w:val="ListParagraph"/>
              <w:ind w:left="76"/>
              <w:rPr>
                <w:sz w:val="32"/>
                <w:szCs w:val="32"/>
              </w:rPr>
            </w:pPr>
            <w:r w:rsidRPr="00412339">
              <w:rPr>
                <w:sz w:val="32"/>
                <w:szCs w:val="32"/>
              </w:rPr>
              <w:t>Yes – praying opens us to the chance (I say then probability) that God will do something with us that we do not intend.</w:t>
            </w:r>
          </w:p>
          <w:p w:rsidR="00412339" w:rsidRPr="00412339" w:rsidRDefault="00412339" w:rsidP="00412339">
            <w:pPr>
              <w:pStyle w:val="ListParagraph"/>
              <w:rPr>
                <w:sz w:val="32"/>
                <w:szCs w:val="32"/>
              </w:rPr>
            </w:pPr>
          </w:p>
          <w:p w:rsidR="009C0B3E" w:rsidRPr="00412339" w:rsidRDefault="009C0B3E" w:rsidP="009C0B3E">
            <w:pPr>
              <w:rPr>
                <w:rFonts w:ascii="Arial" w:hAnsi="Arial" w:cs="Arial"/>
                <w:sz w:val="32"/>
                <w:szCs w:val="32"/>
              </w:rPr>
            </w:pPr>
          </w:p>
          <w:p w:rsidR="004D6442" w:rsidRPr="00412339" w:rsidRDefault="004D6442" w:rsidP="009C0B3E">
            <w:pPr>
              <w:rPr>
                <w:rFonts w:ascii="Arial" w:hAnsi="Arial" w:cs="Arial"/>
                <w:sz w:val="32"/>
                <w:szCs w:val="32"/>
              </w:rPr>
            </w:pPr>
          </w:p>
        </w:tc>
      </w:tr>
      <w:tr w:rsidR="009C0B3E" w:rsidTr="000D06CF">
        <w:tc>
          <w:tcPr>
            <w:tcW w:w="895" w:type="dxa"/>
          </w:tcPr>
          <w:p w:rsidR="009C0B3E" w:rsidRDefault="00412339" w:rsidP="000D06CF">
            <w:pPr>
              <w:jc w:val="center"/>
            </w:pPr>
            <w:r>
              <w:lastRenderedPageBreak/>
              <w:t>16</w:t>
            </w:r>
          </w:p>
        </w:tc>
        <w:tc>
          <w:tcPr>
            <w:tcW w:w="9990" w:type="dxa"/>
          </w:tcPr>
          <w:p w:rsidR="00412339" w:rsidRPr="00412339" w:rsidRDefault="00412339" w:rsidP="00412339">
            <w:pPr>
              <w:pStyle w:val="ListParagraph"/>
              <w:ind w:left="76"/>
              <w:rPr>
                <w:sz w:val="32"/>
                <w:szCs w:val="32"/>
              </w:rPr>
            </w:pPr>
            <w:r w:rsidRPr="00412339">
              <w:rPr>
                <w:sz w:val="32"/>
                <w:szCs w:val="32"/>
              </w:rPr>
              <w:t>Example:</w:t>
            </w:r>
          </w:p>
          <w:p w:rsidR="00412339" w:rsidRPr="00412339" w:rsidRDefault="00412339" w:rsidP="00412339">
            <w:pPr>
              <w:pStyle w:val="ListParagraph"/>
              <w:ind w:left="76"/>
              <w:rPr>
                <w:sz w:val="32"/>
                <w:szCs w:val="32"/>
              </w:rPr>
            </w:pPr>
          </w:p>
          <w:p w:rsidR="00412339" w:rsidRPr="00412339" w:rsidRDefault="00412339" w:rsidP="00412339">
            <w:pPr>
              <w:pStyle w:val="ListParagraph"/>
              <w:ind w:left="76"/>
              <w:rPr>
                <w:sz w:val="32"/>
                <w:szCs w:val="32"/>
              </w:rPr>
            </w:pPr>
            <w:r w:rsidRPr="00412339">
              <w:rPr>
                <w:sz w:val="32"/>
                <w:szCs w:val="32"/>
              </w:rPr>
              <w:t>We intended to have a “close encounter of a special kind with God”</w:t>
            </w:r>
          </w:p>
          <w:p w:rsidR="00412339" w:rsidRPr="00412339" w:rsidRDefault="00412339" w:rsidP="00412339">
            <w:pPr>
              <w:pStyle w:val="ListParagraph"/>
              <w:ind w:left="76"/>
              <w:rPr>
                <w:sz w:val="32"/>
                <w:szCs w:val="32"/>
              </w:rPr>
            </w:pPr>
          </w:p>
          <w:p w:rsidR="00412339" w:rsidRPr="00412339" w:rsidRDefault="00412339" w:rsidP="00412339">
            <w:pPr>
              <w:pStyle w:val="ListParagraph"/>
              <w:ind w:left="76"/>
              <w:rPr>
                <w:sz w:val="32"/>
                <w:szCs w:val="32"/>
              </w:rPr>
            </w:pPr>
            <w:r w:rsidRPr="00412339">
              <w:rPr>
                <w:sz w:val="32"/>
                <w:szCs w:val="32"/>
              </w:rPr>
              <w:t>That comes via prayer</w:t>
            </w:r>
          </w:p>
          <w:p w:rsidR="00412339" w:rsidRPr="00412339" w:rsidRDefault="00412339" w:rsidP="00412339">
            <w:pPr>
              <w:pStyle w:val="ListParagraph"/>
              <w:ind w:left="76"/>
              <w:rPr>
                <w:sz w:val="32"/>
                <w:szCs w:val="32"/>
              </w:rPr>
            </w:pPr>
            <w:r w:rsidRPr="00412339">
              <w:rPr>
                <w:sz w:val="32"/>
                <w:szCs w:val="32"/>
              </w:rPr>
              <w:t xml:space="preserve">Praying –talking with God– is about a relationship where we spend time, we spend our lives – living in His presence. </w:t>
            </w:r>
          </w:p>
          <w:p w:rsidR="00412339" w:rsidRPr="00412339" w:rsidRDefault="00412339" w:rsidP="00412339">
            <w:pPr>
              <w:pStyle w:val="ListParagraph"/>
              <w:ind w:left="76"/>
              <w:rPr>
                <w:sz w:val="32"/>
                <w:szCs w:val="32"/>
              </w:rPr>
            </w:pPr>
          </w:p>
          <w:p w:rsidR="00412339" w:rsidRPr="00412339" w:rsidRDefault="00412339" w:rsidP="00412339">
            <w:pPr>
              <w:pStyle w:val="ListParagraph"/>
              <w:ind w:left="76"/>
              <w:rPr>
                <w:sz w:val="32"/>
                <w:szCs w:val="32"/>
              </w:rPr>
            </w:pPr>
            <w:r w:rsidRPr="00412339">
              <w:rPr>
                <w:sz w:val="32"/>
                <w:szCs w:val="32"/>
              </w:rPr>
              <w:t>And that presence will result in hope, strength, Confidence, Joy and purpose filled living!</w:t>
            </w:r>
          </w:p>
          <w:p w:rsidR="009C0B3E" w:rsidRPr="00412339" w:rsidRDefault="009C0B3E" w:rsidP="00412339">
            <w:pPr>
              <w:pStyle w:val="ListParagraph"/>
              <w:rPr>
                <w:sz w:val="32"/>
                <w:szCs w:val="32"/>
              </w:rPr>
            </w:pPr>
          </w:p>
        </w:tc>
      </w:tr>
      <w:tr w:rsidR="009C0B3E" w:rsidTr="000D06CF">
        <w:tc>
          <w:tcPr>
            <w:tcW w:w="895" w:type="dxa"/>
          </w:tcPr>
          <w:p w:rsidR="009C0B3E" w:rsidRDefault="00412339" w:rsidP="000D06CF">
            <w:pPr>
              <w:jc w:val="center"/>
            </w:pPr>
            <w:r>
              <w:t>17</w:t>
            </w:r>
          </w:p>
        </w:tc>
        <w:tc>
          <w:tcPr>
            <w:tcW w:w="9990" w:type="dxa"/>
          </w:tcPr>
          <w:p w:rsidR="009C0B3E" w:rsidRPr="00412339" w:rsidRDefault="009C0B3E" w:rsidP="00412339">
            <w:pPr>
              <w:rPr>
                <w:rFonts w:ascii="Arial" w:hAnsi="Arial" w:cs="Arial"/>
                <w:sz w:val="32"/>
                <w:szCs w:val="32"/>
              </w:rPr>
            </w:pPr>
            <w:r w:rsidRPr="00412339">
              <w:rPr>
                <w:rFonts w:ascii="Arial" w:hAnsi="Arial" w:cs="Arial"/>
                <w:sz w:val="32"/>
                <w:szCs w:val="32"/>
              </w:rPr>
              <w:t>Go ahead – plunge into a Close encounter with God – Pray!  You won’t regret it!</w:t>
            </w:r>
          </w:p>
          <w:p w:rsidR="009C0B3E" w:rsidRPr="00412339" w:rsidRDefault="009C0B3E" w:rsidP="00412339">
            <w:pPr>
              <w:rPr>
                <w:rFonts w:ascii="Arial" w:hAnsi="Arial" w:cs="Arial"/>
                <w:sz w:val="32"/>
                <w:szCs w:val="32"/>
              </w:rPr>
            </w:pPr>
          </w:p>
        </w:tc>
      </w:tr>
    </w:tbl>
    <w:p w:rsidR="00EA6845" w:rsidRDefault="00EA6845"/>
    <w:sectPr w:rsidR="00EA6845" w:rsidSect="000D06CF">
      <w:pgSz w:w="12240" w:h="15840"/>
      <w:pgMar w:top="1008" w:right="720" w:bottom="86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7540"/>
    <w:multiLevelType w:val="hybridMultilevel"/>
    <w:tmpl w:val="EF84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E7E73"/>
    <w:multiLevelType w:val="hybridMultilevel"/>
    <w:tmpl w:val="C358B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35A8C"/>
    <w:multiLevelType w:val="hybridMultilevel"/>
    <w:tmpl w:val="0E14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71DC5"/>
    <w:multiLevelType w:val="hybridMultilevel"/>
    <w:tmpl w:val="9AAA1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D580B24"/>
    <w:multiLevelType w:val="hybridMultilevel"/>
    <w:tmpl w:val="4AECC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06CF"/>
    <w:rsid w:val="000D06CF"/>
    <w:rsid w:val="002144EC"/>
    <w:rsid w:val="003C486B"/>
    <w:rsid w:val="00412339"/>
    <w:rsid w:val="004B0FBF"/>
    <w:rsid w:val="004D6442"/>
    <w:rsid w:val="006A3111"/>
    <w:rsid w:val="00735EEB"/>
    <w:rsid w:val="00884CA5"/>
    <w:rsid w:val="009C0B3E"/>
    <w:rsid w:val="00A00EC4"/>
    <w:rsid w:val="00A72E8A"/>
    <w:rsid w:val="00C004C3"/>
    <w:rsid w:val="00C13400"/>
    <w:rsid w:val="00C23A5F"/>
    <w:rsid w:val="00EA6845"/>
    <w:rsid w:val="00EF2025"/>
    <w:rsid w:val="00F06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4C3"/>
    <w:pPr>
      <w:ind w:left="720"/>
      <w:contextualSpacing/>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Gann</dc:creator>
  <cp:lastModifiedBy>Center UMC Pastor</cp:lastModifiedBy>
  <cp:revision>2</cp:revision>
  <dcterms:created xsi:type="dcterms:W3CDTF">2020-07-08T13:10:00Z</dcterms:created>
  <dcterms:modified xsi:type="dcterms:W3CDTF">2020-07-08T13:10:00Z</dcterms:modified>
</cp:coreProperties>
</file>